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37" w:rsidRDefault="003C5F37">
      <w:pPr>
        <w:ind w:left="-284" w:right="1552"/>
        <w:rPr>
          <w:rFonts w:ascii="Arial" w:hAnsi="Arial"/>
        </w:rPr>
      </w:pPr>
    </w:p>
    <w:p w:rsidR="00065DC3" w:rsidRDefault="00ED1AD3">
      <w:pPr>
        <w:ind w:left="-284" w:right="1552"/>
        <w:rPr>
          <w:rFonts w:ascii="Arial" w:hAnsi="Arial"/>
        </w:rPr>
      </w:pPr>
      <w:r>
        <w:rPr>
          <w:noProof/>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-955675</wp:posOffset>
            </wp:positionV>
            <wp:extent cx="3303270" cy="1132205"/>
            <wp:effectExtent l="19050" t="0" r="0" b="0"/>
            <wp:wrapNone/>
            <wp:docPr id="5" name="Picture 5" descr="NEW 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TREASURY LOGO"/>
                    <pic:cNvPicPr>
                      <a:picLocks noChangeAspect="1" noChangeArrowheads="1"/>
                    </pic:cNvPicPr>
                  </pic:nvPicPr>
                  <pic:blipFill>
                    <a:blip r:embed="rId7"/>
                    <a:srcRect/>
                    <a:stretch>
                      <a:fillRect/>
                    </a:stretch>
                  </pic:blipFill>
                  <pic:spPr bwMode="auto">
                    <a:xfrm>
                      <a:off x="0" y="0"/>
                      <a:ext cx="3303270" cy="1132205"/>
                    </a:xfrm>
                    <a:prstGeom prst="rect">
                      <a:avLst/>
                    </a:prstGeom>
                    <a:noFill/>
                    <a:ln w="9525">
                      <a:noFill/>
                      <a:miter lim="800000"/>
                      <a:headEnd/>
                      <a:tailEnd/>
                    </a:ln>
                  </pic:spPr>
                </pic:pic>
              </a:graphicData>
            </a:graphic>
          </wp:anchor>
        </w:drawing>
      </w:r>
    </w:p>
    <w:p w:rsidR="00065DC3" w:rsidRDefault="00065DC3">
      <w:pPr>
        <w:ind w:left="-284" w:right="1552"/>
        <w:rPr>
          <w:rFonts w:ascii="Arial" w:hAnsi="Arial"/>
        </w:rPr>
      </w:pPr>
    </w:p>
    <w:p w:rsidR="00065DC3" w:rsidRDefault="00065DC3">
      <w:pPr>
        <w:ind w:left="-284" w:right="1552"/>
        <w:rPr>
          <w:rFonts w:ascii="Arial" w:hAnsi="Arial"/>
        </w:rPr>
      </w:pPr>
    </w:p>
    <w:p w:rsidR="00065DC3" w:rsidRDefault="00065DC3">
      <w:pPr>
        <w:ind w:left="-284" w:right="1552"/>
        <w:rPr>
          <w:rFonts w:ascii="Arial" w:hAnsi="Arial"/>
        </w:rPr>
      </w:pPr>
    </w:p>
    <w:p w:rsidR="00065DC3" w:rsidRDefault="00BE4BBD">
      <w:pPr>
        <w:ind w:right="1552"/>
        <w:rPr>
          <w:rFonts w:ascii="Arial" w:hAnsi="Arial"/>
        </w:rPr>
      </w:pPr>
      <w:r>
        <w:rPr>
          <w:rFonts w:ascii="Arial" w:hAnsi="Arial"/>
          <w:noProof/>
        </w:rPr>
        <mc:AlternateContent>
          <mc:Choice Requires="wps">
            <w:drawing>
              <wp:anchor distT="0" distB="0" distL="114300" distR="114300" simplePos="0" relativeHeight="251656192" behindDoc="0" locked="0" layoutInCell="1" allowOverlap="1">
                <wp:simplePos x="0" y="0"/>
                <wp:positionH relativeFrom="column">
                  <wp:posOffset>-177165</wp:posOffset>
                </wp:positionH>
                <wp:positionV relativeFrom="paragraph">
                  <wp:posOffset>64770</wp:posOffset>
                </wp:positionV>
                <wp:extent cx="5715000" cy="914400"/>
                <wp:effectExtent l="13335" t="762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1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" filled="f" strokeweight="1pt">
                <v:stroke dashstyle="1 1" endcap="round"/>
                <v:textbo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v:textbox>
              </v:shape>
            </w:pict>
          </mc:Fallback>
        </mc:AlternateContent>
      </w: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7"/>
        <w:rPr>
          <w:rFonts w:ascii="Century Gothic" w:hAnsi="Century Gothic"/>
          <w:b/>
          <w:sz w:val="28"/>
          <w:szCs w:val="28"/>
        </w:rPr>
      </w:pPr>
      <w:r>
        <w:rPr>
          <w:rFonts w:ascii="Century Gothic" w:hAnsi="Century Gothic"/>
          <w:b/>
          <w:sz w:val="28"/>
          <w:szCs w:val="28"/>
        </w:rPr>
        <w:t xml:space="preserve">NAME OF MUNICIPALITY:  MANTSOPA </w:t>
      </w:r>
      <w:r w:rsidR="00072AED">
        <w:rPr>
          <w:rFonts w:ascii="Century Gothic" w:hAnsi="Century Gothic"/>
          <w:b/>
          <w:sz w:val="28"/>
          <w:szCs w:val="28"/>
        </w:rPr>
        <w:t>FS196</w:t>
      </w:r>
    </w:p>
    <w:p w:rsidR="00065DC3" w:rsidRDefault="00065DC3">
      <w:pPr>
        <w:ind w:right="1552"/>
        <w:rPr>
          <w:rFonts w:ascii="Century Gothic" w:hAnsi="Century Gothic"/>
          <w:b/>
          <w:sz w:val="28"/>
          <w:szCs w:val="28"/>
        </w:rPr>
      </w:pPr>
    </w:p>
    <w:p w:rsidR="00065DC3" w:rsidRDefault="00065DC3" w:rsidP="00BE3356">
      <w:pPr>
        <w:ind w:right="-7"/>
        <w:rPr>
          <w:rFonts w:ascii="Century Gothic" w:hAnsi="Century Gothic"/>
          <w:b/>
          <w:sz w:val="28"/>
          <w:szCs w:val="28"/>
        </w:rPr>
      </w:pPr>
      <w:r>
        <w:rPr>
          <w:rFonts w:ascii="Century Gothic" w:hAnsi="Century Gothic"/>
          <w:b/>
          <w:sz w:val="28"/>
          <w:szCs w:val="28"/>
        </w:rPr>
        <w:t xml:space="preserve">REPORTING MONTH: </w:t>
      </w:r>
      <w:r w:rsidR="003864EC">
        <w:rPr>
          <w:rFonts w:ascii="Century Gothic" w:hAnsi="Century Gothic"/>
          <w:b/>
          <w:sz w:val="28"/>
          <w:szCs w:val="28"/>
        </w:rPr>
        <w:t xml:space="preserve"> </w:t>
      </w:r>
      <w:r w:rsidR="00E30181">
        <w:rPr>
          <w:rFonts w:ascii="Century Gothic" w:hAnsi="Century Gothic"/>
          <w:b/>
          <w:sz w:val="28"/>
          <w:szCs w:val="28"/>
        </w:rPr>
        <w:t>August</w:t>
      </w:r>
      <w:r w:rsidR="005304CC">
        <w:rPr>
          <w:rFonts w:ascii="Century Gothic" w:hAnsi="Century Gothic"/>
          <w:b/>
          <w:sz w:val="28"/>
          <w:szCs w:val="28"/>
        </w:rPr>
        <w:t xml:space="preserve"> </w:t>
      </w:r>
      <w:r w:rsidR="00BE3356">
        <w:rPr>
          <w:rFonts w:ascii="Century Gothic" w:hAnsi="Century Gothic"/>
          <w:b/>
          <w:sz w:val="28"/>
          <w:szCs w:val="28"/>
        </w:rPr>
        <w:t>201</w:t>
      </w:r>
      <w:r w:rsidR="004918F3">
        <w:rPr>
          <w:rFonts w:ascii="Century Gothic" w:hAnsi="Century Gothic"/>
          <w:b/>
          <w:sz w:val="28"/>
          <w:szCs w:val="28"/>
        </w:rPr>
        <w:t>6</w:t>
      </w:r>
      <w:bookmarkStart w:id="0" w:name="_GoBack"/>
      <w:bookmarkEnd w:id="0"/>
    </w:p>
    <w:p w:rsidR="00BE3356" w:rsidRDefault="00BE3356" w:rsidP="00BE3356">
      <w:pPr>
        <w:ind w:right="-7"/>
        <w:rPr>
          <w:rFonts w:ascii="Century Gothic" w:hAnsi="Century Gothic"/>
          <w:b/>
          <w:i/>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hereby submit the monthly budget statement in the prescribed format by no later than 10 working days after the end of each month to Provincial Treasury on the state of the municipality’s budget in terms of section 71 of the MFMA.</w:t>
      </w:r>
    </w:p>
    <w:p w:rsidR="00065DC3" w:rsidRDefault="00065DC3">
      <w:pPr>
        <w:tabs>
          <w:tab w:val="left" w:pos="8505"/>
        </w:tabs>
        <w:ind w:left="360"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certify that the report submitted is accurate, credible and complete and can be published in terms of section 71(7) of the MFMA.</w:t>
      </w:r>
    </w:p>
    <w:p w:rsidR="00065DC3" w:rsidRDefault="00065DC3">
      <w:pPr>
        <w:tabs>
          <w:tab w:val="left" w:pos="8505"/>
        </w:tabs>
        <w:ind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In terms of section 171(1) of the MFMA, I understand that I commit an act of financial misconduct if I deliberately or negligently provide incorrect or misleading information in any document which must be submitted in terms of a requirement of the MFMA.</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i/>
          <w:sz w:val="28"/>
          <w:szCs w:val="28"/>
        </w:rPr>
      </w:pPr>
    </w:p>
    <w:p w:rsidR="00065DC3" w:rsidRDefault="00065DC3">
      <w:pPr>
        <w:tabs>
          <w:tab w:val="left" w:pos="8505"/>
        </w:tabs>
        <w:ind w:right="-7"/>
        <w:jc w:val="both"/>
        <w:rPr>
          <w:rFonts w:ascii="Century Gothic" w:hAnsi="Century Gothic"/>
          <w:b/>
          <w:i/>
          <w:sz w:val="28"/>
          <w:szCs w:val="28"/>
        </w:rPr>
      </w:pPr>
    </w:p>
    <w:p w:rsidR="00065DC3" w:rsidRDefault="00BE4BBD">
      <w:pPr>
        <w:tabs>
          <w:tab w:val="left" w:pos="8505"/>
        </w:tabs>
        <w:ind w:right="-7"/>
        <w:jc w:val="both"/>
        <w:rPr>
          <w:rFonts w:ascii="Century Gothic" w:hAnsi="Century Gothic"/>
          <w:b/>
          <w:i/>
          <w:sz w:val="24"/>
          <w:szCs w:val="24"/>
        </w:rPr>
      </w:pPr>
      <w:r>
        <w:rPr>
          <w:rFonts w:ascii="Century Gothic" w:hAnsi="Century Gothic"/>
          <w:b/>
          <w:i/>
          <w:noProof/>
          <w:sz w:val="24"/>
          <w:szCs w:val="24"/>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167640</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76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1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"/>
            </w:pict>
          </mc:Fallback>
        </mc:AlternateContent>
      </w:r>
    </w:p>
    <w:p w:rsidR="00065DC3" w:rsidRDefault="00065DC3">
      <w:pPr>
        <w:tabs>
          <w:tab w:val="left" w:pos="8505"/>
        </w:tabs>
        <w:ind w:right="-7"/>
        <w:jc w:val="both"/>
        <w:rPr>
          <w:rFonts w:ascii="Century Gothic" w:hAnsi="Century Gothic"/>
          <w:b/>
          <w:sz w:val="24"/>
          <w:szCs w:val="24"/>
        </w:rPr>
      </w:pPr>
      <w:r>
        <w:rPr>
          <w:rFonts w:ascii="Century Gothic" w:hAnsi="Century Gothic"/>
          <w:b/>
          <w:sz w:val="24"/>
          <w:szCs w:val="24"/>
        </w:rPr>
        <w:t>ACCOUNTING OFFICER</w:t>
      </w:r>
      <w:r w:rsidR="004A7F23">
        <w:rPr>
          <w:rFonts w:ascii="Century Gothic" w:hAnsi="Century Gothic"/>
          <w:b/>
          <w:sz w:val="24"/>
          <w:szCs w:val="24"/>
        </w:rPr>
        <w:t xml:space="preserve"> OR DELEGATE</w:t>
      </w:r>
    </w:p>
    <w:p w:rsidR="00065DC3" w:rsidRDefault="00065DC3">
      <w:pPr>
        <w:tabs>
          <w:tab w:val="left" w:pos="8505"/>
        </w:tabs>
        <w:ind w:right="-7"/>
        <w:jc w:val="both"/>
        <w:rPr>
          <w:rFonts w:ascii="Century Gothic" w:hAnsi="Century Gothic"/>
          <w:b/>
          <w:sz w:val="24"/>
          <w:szCs w:val="24"/>
        </w:rPr>
      </w:pPr>
    </w:p>
    <w:p w:rsidR="00065DC3" w:rsidRDefault="00BE4BBD">
      <w:pPr>
        <w:tabs>
          <w:tab w:val="left" w:pos="8505"/>
        </w:tabs>
        <w:ind w:right="-7"/>
        <w:jc w:val="both"/>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199390</wp:posOffset>
                </wp:positionV>
                <wp:extent cx="1485900" cy="0"/>
                <wp:effectExtent l="13335" t="889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DC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7pt" to="15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"/>
            </w:pict>
          </mc:Fallback>
        </mc:AlternateContent>
      </w:r>
      <w:r w:rsidR="00065DC3">
        <w:rPr>
          <w:rFonts w:ascii="Century Gothic" w:hAnsi="Century Gothic"/>
          <w:b/>
          <w:sz w:val="24"/>
          <w:szCs w:val="24"/>
        </w:rPr>
        <w:t>DATE:</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color w:val="FF0000"/>
          <w:sz w:val="18"/>
          <w:szCs w:val="18"/>
        </w:rPr>
      </w:pPr>
      <w:r>
        <w:rPr>
          <w:rFonts w:ascii="Century Gothic" w:hAnsi="Century Gothic"/>
          <w:b/>
          <w:color w:val="FF0000"/>
          <w:sz w:val="18"/>
          <w:szCs w:val="18"/>
        </w:rPr>
        <w:t>This form must be completed, signed and faxed to Provincial Treasury (Fax nr: 051 – 405 5063) once the Section 71 report is submitted within 10 working days after the end of each month.</w:t>
      </w:r>
    </w:p>
    <w:sectPr w:rsidR="00065DC3" w:rsidSect="00E831CF">
      <w:pgSz w:w="12240" w:h="15840"/>
      <w:pgMar w:top="2552"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683" w:rsidRDefault="001E5683">
      <w:r>
        <w:separator/>
      </w:r>
    </w:p>
  </w:endnote>
  <w:endnote w:type="continuationSeparator" w:id="0">
    <w:p w:rsidR="001E5683" w:rsidRDefault="001E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tique Olive">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683" w:rsidRDefault="001E5683">
      <w:r>
        <w:separator/>
      </w:r>
    </w:p>
  </w:footnote>
  <w:footnote w:type="continuationSeparator" w:id="0">
    <w:p w:rsidR="001E5683" w:rsidRDefault="001E5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304F"/>
    <w:multiLevelType w:val="hybridMultilevel"/>
    <w:tmpl w:val="55D65E08"/>
    <w:lvl w:ilvl="0" w:tplc="C2CEFCF8">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15:restartNumberingAfterBreak="0">
    <w:nsid w:val="2C1437DA"/>
    <w:multiLevelType w:val="hybridMultilevel"/>
    <w:tmpl w:val="888846C0"/>
    <w:lvl w:ilvl="0" w:tplc="B2B68D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580ECA"/>
    <w:multiLevelType w:val="hybridMultilevel"/>
    <w:tmpl w:val="CBC25144"/>
    <w:lvl w:ilvl="0" w:tplc="02DAC8AE">
      <w:start w:val="1"/>
      <w:numFmt w:val="decimal"/>
      <w:lvlText w:val="%1."/>
      <w:lvlJc w:val="left"/>
      <w:pPr>
        <w:tabs>
          <w:tab w:val="num" w:pos="360"/>
        </w:tabs>
        <w:ind w:left="360" w:hanging="360"/>
      </w:pPr>
      <w:rPr>
        <w:rFonts w:hint="default"/>
        <w:b w:val="0"/>
      </w:rPr>
    </w:lvl>
    <w:lvl w:ilvl="1" w:tplc="5C9097B6">
      <w:numFmt w:val="none"/>
      <w:lvlText w:val=""/>
      <w:lvlJc w:val="left"/>
      <w:pPr>
        <w:tabs>
          <w:tab w:val="num" w:pos="360"/>
        </w:tabs>
      </w:pPr>
    </w:lvl>
    <w:lvl w:ilvl="2" w:tplc="CAAE1C12">
      <w:numFmt w:val="none"/>
      <w:lvlText w:val=""/>
      <w:lvlJc w:val="left"/>
      <w:pPr>
        <w:tabs>
          <w:tab w:val="num" w:pos="360"/>
        </w:tabs>
      </w:pPr>
    </w:lvl>
    <w:lvl w:ilvl="3" w:tplc="254073F4">
      <w:numFmt w:val="none"/>
      <w:lvlText w:val=""/>
      <w:lvlJc w:val="left"/>
      <w:pPr>
        <w:tabs>
          <w:tab w:val="num" w:pos="360"/>
        </w:tabs>
      </w:pPr>
    </w:lvl>
    <w:lvl w:ilvl="4" w:tplc="F2B00938">
      <w:numFmt w:val="none"/>
      <w:lvlText w:val=""/>
      <w:lvlJc w:val="left"/>
      <w:pPr>
        <w:tabs>
          <w:tab w:val="num" w:pos="360"/>
        </w:tabs>
      </w:pPr>
    </w:lvl>
    <w:lvl w:ilvl="5" w:tplc="E48A04B4">
      <w:numFmt w:val="none"/>
      <w:lvlText w:val=""/>
      <w:lvlJc w:val="left"/>
      <w:pPr>
        <w:tabs>
          <w:tab w:val="num" w:pos="360"/>
        </w:tabs>
      </w:pPr>
    </w:lvl>
    <w:lvl w:ilvl="6" w:tplc="BA04CFF0">
      <w:numFmt w:val="none"/>
      <w:lvlText w:val=""/>
      <w:lvlJc w:val="left"/>
      <w:pPr>
        <w:tabs>
          <w:tab w:val="num" w:pos="360"/>
        </w:tabs>
      </w:pPr>
    </w:lvl>
    <w:lvl w:ilvl="7" w:tplc="D9E4A956">
      <w:numFmt w:val="none"/>
      <w:lvlText w:val=""/>
      <w:lvlJc w:val="left"/>
      <w:pPr>
        <w:tabs>
          <w:tab w:val="num" w:pos="360"/>
        </w:tabs>
      </w:pPr>
    </w:lvl>
    <w:lvl w:ilvl="8" w:tplc="B9C40D5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4b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DB"/>
    <w:rsid w:val="00003EF0"/>
    <w:rsid w:val="00010D64"/>
    <w:rsid w:val="00023922"/>
    <w:rsid w:val="0002680A"/>
    <w:rsid w:val="000458ED"/>
    <w:rsid w:val="00065DAB"/>
    <w:rsid w:val="00065DC3"/>
    <w:rsid w:val="00072AED"/>
    <w:rsid w:val="000819E6"/>
    <w:rsid w:val="000A4F5F"/>
    <w:rsid w:val="000B7752"/>
    <w:rsid w:val="000E7C91"/>
    <w:rsid w:val="0011203E"/>
    <w:rsid w:val="00122F14"/>
    <w:rsid w:val="001278C8"/>
    <w:rsid w:val="00176083"/>
    <w:rsid w:val="0018502F"/>
    <w:rsid w:val="001A2549"/>
    <w:rsid w:val="001C52EE"/>
    <w:rsid w:val="001E5683"/>
    <w:rsid w:val="001F4979"/>
    <w:rsid w:val="00225BCA"/>
    <w:rsid w:val="002341E0"/>
    <w:rsid w:val="002420B4"/>
    <w:rsid w:val="00270B14"/>
    <w:rsid w:val="00275F54"/>
    <w:rsid w:val="002A3986"/>
    <w:rsid w:val="002F58C8"/>
    <w:rsid w:val="002F768F"/>
    <w:rsid w:val="00316CA1"/>
    <w:rsid w:val="00332D0A"/>
    <w:rsid w:val="0036045A"/>
    <w:rsid w:val="00376399"/>
    <w:rsid w:val="003864EC"/>
    <w:rsid w:val="003A49A3"/>
    <w:rsid w:val="003C5F37"/>
    <w:rsid w:val="003E7CC7"/>
    <w:rsid w:val="003F2D17"/>
    <w:rsid w:val="003F547E"/>
    <w:rsid w:val="00426B73"/>
    <w:rsid w:val="00442A7B"/>
    <w:rsid w:val="00473DC1"/>
    <w:rsid w:val="004918F3"/>
    <w:rsid w:val="004A7F23"/>
    <w:rsid w:val="004B5E0F"/>
    <w:rsid w:val="004C26A0"/>
    <w:rsid w:val="005304CC"/>
    <w:rsid w:val="005358E5"/>
    <w:rsid w:val="00556CBC"/>
    <w:rsid w:val="005911E0"/>
    <w:rsid w:val="005B7B4F"/>
    <w:rsid w:val="005C163A"/>
    <w:rsid w:val="005C6E0B"/>
    <w:rsid w:val="005F1347"/>
    <w:rsid w:val="006130F3"/>
    <w:rsid w:val="006352A0"/>
    <w:rsid w:val="00652897"/>
    <w:rsid w:val="006A2E80"/>
    <w:rsid w:val="006E3B0C"/>
    <w:rsid w:val="00720BA7"/>
    <w:rsid w:val="00760A0E"/>
    <w:rsid w:val="00772363"/>
    <w:rsid w:val="007A5A00"/>
    <w:rsid w:val="007F79CD"/>
    <w:rsid w:val="00822F1F"/>
    <w:rsid w:val="00845E91"/>
    <w:rsid w:val="00861450"/>
    <w:rsid w:val="0087102E"/>
    <w:rsid w:val="00871AF5"/>
    <w:rsid w:val="008C06B1"/>
    <w:rsid w:val="008D7328"/>
    <w:rsid w:val="00910A43"/>
    <w:rsid w:val="00924DDA"/>
    <w:rsid w:val="00953105"/>
    <w:rsid w:val="009720E8"/>
    <w:rsid w:val="0098035A"/>
    <w:rsid w:val="00992AF6"/>
    <w:rsid w:val="009A2A87"/>
    <w:rsid w:val="009C52B4"/>
    <w:rsid w:val="009C7E0A"/>
    <w:rsid w:val="009E2E46"/>
    <w:rsid w:val="009E4865"/>
    <w:rsid w:val="009F1E5B"/>
    <w:rsid w:val="00A13AA4"/>
    <w:rsid w:val="00A205EB"/>
    <w:rsid w:val="00A31D01"/>
    <w:rsid w:val="00A519DB"/>
    <w:rsid w:val="00A568A3"/>
    <w:rsid w:val="00A67177"/>
    <w:rsid w:val="00A67FFC"/>
    <w:rsid w:val="00A85F06"/>
    <w:rsid w:val="00AB0C86"/>
    <w:rsid w:val="00AB4B32"/>
    <w:rsid w:val="00AC3E07"/>
    <w:rsid w:val="00AD5425"/>
    <w:rsid w:val="00AD7EF8"/>
    <w:rsid w:val="00AE2DB6"/>
    <w:rsid w:val="00AF3D84"/>
    <w:rsid w:val="00AF52D0"/>
    <w:rsid w:val="00B02A73"/>
    <w:rsid w:val="00B07EEF"/>
    <w:rsid w:val="00B53C0A"/>
    <w:rsid w:val="00B76066"/>
    <w:rsid w:val="00B83B8C"/>
    <w:rsid w:val="00B96C38"/>
    <w:rsid w:val="00BB1347"/>
    <w:rsid w:val="00BB6FA5"/>
    <w:rsid w:val="00BC3AA2"/>
    <w:rsid w:val="00BD5BEF"/>
    <w:rsid w:val="00BE3356"/>
    <w:rsid w:val="00BE4BBD"/>
    <w:rsid w:val="00C67383"/>
    <w:rsid w:val="00C74447"/>
    <w:rsid w:val="00C826BF"/>
    <w:rsid w:val="00C929D6"/>
    <w:rsid w:val="00CD572D"/>
    <w:rsid w:val="00D258D8"/>
    <w:rsid w:val="00D32168"/>
    <w:rsid w:val="00D33551"/>
    <w:rsid w:val="00D37A4C"/>
    <w:rsid w:val="00D54A33"/>
    <w:rsid w:val="00DA1758"/>
    <w:rsid w:val="00DB1EEF"/>
    <w:rsid w:val="00DB6ECD"/>
    <w:rsid w:val="00DD2A4B"/>
    <w:rsid w:val="00E30181"/>
    <w:rsid w:val="00E475DF"/>
    <w:rsid w:val="00E72A13"/>
    <w:rsid w:val="00E77D29"/>
    <w:rsid w:val="00E831CF"/>
    <w:rsid w:val="00E91239"/>
    <w:rsid w:val="00EA5F9B"/>
    <w:rsid w:val="00ED1AD3"/>
    <w:rsid w:val="00EF3B9D"/>
    <w:rsid w:val="00EF7ED8"/>
    <w:rsid w:val="00F23726"/>
    <w:rsid w:val="00F93707"/>
    <w:rsid w:val="00FA6872"/>
    <w:rsid w:val="00FB46F3"/>
    <w:rsid w:val="00FB5213"/>
    <w:rsid w:val="00FE545A"/>
    <w:rsid w:val="00FE7047"/>
    <w:rsid w:val="00FF069B"/>
    <w:rsid w:val="00FF7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4b900"/>
    </o:shapedefaults>
    <o:shapelayout v:ext="edit">
      <o:idmap v:ext="edit" data="1"/>
    </o:shapelayout>
  </w:shapeDefaults>
  <w:decimalSymbol w:val="."/>
  <w:listSeparator w:val=","/>
  <w15:docId w15:val="{48D5DD63-58E8-4BB1-8CD0-E0A25AB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CF"/>
    <w:rPr>
      <w:lang w:val="en-US" w:eastAsia="en-US"/>
    </w:rPr>
  </w:style>
  <w:style w:type="paragraph" w:styleId="Heading1">
    <w:name w:val="heading 1"/>
    <w:basedOn w:val="Normal"/>
    <w:next w:val="Normal"/>
    <w:qFormat/>
    <w:rsid w:val="00E831CF"/>
    <w:pPr>
      <w:keepNext/>
      <w:ind w:left="-284" w:right="1552"/>
      <w:outlineLvl w:val="0"/>
    </w:pPr>
    <w:rPr>
      <w:rFonts w:ascii="Antique Olive" w:hAnsi="Antique Olive"/>
      <w:b/>
      <w:bCs/>
      <w:sz w:val="24"/>
    </w:rPr>
  </w:style>
  <w:style w:type="paragraph" w:styleId="Heading2">
    <w:name w:val="heading 2"/>
    <w:basedOn w:val="Normal"/>
    <w:next w:val="Normal"/>
    <w:qFormat/>
    <w:rsid w:val="00E831CF"/>
    <w:pPr>
      <w:keepNext/>
      <w:ind w:right="1552"/>
      <w:outlineLvl w:val="1"/>
    </w:pPr>
    <w:rPr>
      <w:rFonts w:ascii="Antique Olive" w:hAnsi="Antique Olive"/>
      <w:b/>
      <w:bCs/>
      <w:sz w:val="24"/>
    </w:rPr>
  </w:style>
  <w:style w:type="paragraph" w:styleId="Heading3">
    <w:name w:val="heading 3"/>
    <w:basedOn w:val="Normal"/>
    <w:next w:val="Normal"/>
    <w:qFormat/>
    <w:rsid w:val="00E831CF"/>
    <w:pPr>
      <w:keepNext/>
      <w:ind w:left="720" w:right="1552" w:hanging="436"/>
      <w:outlineLvl w:val="2"/>
    </w:pPr>
    <w:rPr>
      <w:rFonts w:ascii="Antique Olive" w:hAnsi="Antique Olive"/>
      <w:sz w:val="24"/>
    </w:rPr>
  </w:style>
  <w:style w:type="paragraph" w:styleId="Heading4">
    <w:name w:val="heading 4"/>
    <w:basedOn w:val="Normal"/>
    <w:next w:val="Normal"/>
    <w:qFormat/>
    <w:rsid w:val="00E831CF"/>
    <w:pPr>
      <w:keepNext/>
      <w:ind w:right="1552" w:firstLine="284"/>
      <w:outlineLvl w:val="3"/>
    </w:pPr>
    <w:rPr>
      <w:rFonts w:ascii="Antique Olive" w:hAnsi="Antique Olive"/>
      <w:sz w:val="24"/>
    </w:rPr>
  </w:style>
  <w:style w:type="paragraph" w:styleId="Heading5">
    <w:name w:val="heading 5"/>
    <w:basedOn w:val="Normal"/>
    <w:next w:val="Normal"/>
    <w:qFormat/>
    <w:rsid w:val="00E831CF"/>
    <w:pPr>
      <w:keepNext/>
      <w:ind w:left="-284" w:right="1552"/>
      <w:outlineLvl w:val="4"/>
    </w:pPr>
    <w:rPr>
      <w:rFonts w:ascii="Antique Olive" w:hAnsi="Antique Oliv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1CF"/>
    <w:pPr>
      <w:tabs>
        <w:tab w:val="center" w:pos="4153"/>
        <w:tab w:val="right" w:pos="8306"/>
      </w:tabs>
    </w:pPr>
  </w:style>
  <w:style w:type="paragraph" w:styleId="Footer">
    <w:name w:val="footer"/>
    <w:basedOn w:val="Normal"/>
    <w:rsid w:val="00E831CF"/>
    <w:pPr>
      <w:tabs>
        <w:tab w:val="center" w:pos="4153"/>
        <w:tab w:val="right" w:pos="8306"/>
      </w:tabs>
    </w:pPr>
  </w:style>
  <w:style w:type="character" w:styleId="PageNumber">
    <w:name w:val="page number"/>
    <w:basedOn w:val="DefaultParagraphFont"/>
    <w:rsid w:val="00E831CF"/>
  </w:style>
  <w:style w:type="paragraph" w:styleId="BlockText">
    <w:name w:val="Block Text"/>
    <w:basedOn w:val="Normal"/>
    <w:rsid w:val="00E831CF"/>
    <w:pPr>
      <w:ind w:left="-284" w:right="1552"/>
    </w:pPr>
    <w:rPr>
      <w:rFonts w:ascii="Antique Olive" w:hAnsi="Antique Olive"/>
      <w:sz w:val="24"/>
    </w:rPr>
  </w:style>
  <w:style w:type="paragraph" w:styleId="BalloonText">
    <w:name w:val="Balloon Text"/>
    <w:basedOn w:val="Normal"/>
    <w:semiHidden/>
    <w:rsid w:val="00E8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SPT\Treasu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Treasury LetterHead</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vt:lpstr>
    </vt:vector>
  </TitlesOfParts>
  <Manager>Kobus Kotze</Manager>
  <Company>FSPG</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Treasury LetterHead</dc:subject>
  <dc:creator>Peter Le Roux</dc:creator>
  <cp:lastModifiedBy>Lerato Sempe</cp:lastModifiedBy>
  <cp:revision>2</cp:revision>
  <cp:lastPrinted>2013-12-18T07:52:00Z</cp:lastPrinted>
  <dcterms:created xsi:type="dcterms:W3CDTF">2016-09-13T13:57:00Z</dcterms:created>
  <dcterms:modified xsi:type="dcterms:W3CDTF">2016-09-13T13:57:00Z</dcterms:modified>
</cp:coreProperties>
</file>